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3C" w:rsidRPr="00A6163C" w:rsidRDefault="00A6163C" w:rsidP="00A6163C">
      <w:pPr>
        <w:shd w:val="clear" w:color="auto" w:fill="FFFFFF"/>
        <w:spacing w:before="100" w:beforeAutospacing="1" w:after="100" w:afterAutospacing="1" w:line="312" w:lineRule="auto"/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</w:pPr>
      <w:r w:rsidRPr="00A6163C"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  <w:t xml:space="preserve">Si riportano i collegamenti alle schede tecniche dei prodotti ortofrutticoli presenti nel sito dell’agenzia governativa </w:t>
      </w:r>
      <w:r w:rsidRPr="00A6163C">
        <w:rPr>
          <w:rFonts w:ascii="Verdana" w:eastAsia="Times New Roman" w:hAnsi="Verdana" w:cs="Times New Roman"/>
          <w:b/>
          <w:bCs/>
          <w:color w:val="0066CC"/>
          <w:sz w:val="18"/>
          <w:lang w:eastAsia="it-IT"/>
        </w:rPr>
        <w:t>AGECONTROL</w:t>
      </w:r>
      <w:r w:rsidRPr="00A6163C"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  <w:t>. Ciccando sui link è possibile accedere alle descrizioni dei prodotti per tipologia e varietà, raccogliendo informazioni anche sulle norme vigenti in materia di commercializzazione e vendita.</w:t>
      </w:r>
    </w:p>
    <w:p w:rsidR="00A6163C" w:rsidRDefault="00B60CF0" w:rsidP="00A6163C">
      <w:pPr>
        <w:shd w:val="clear" w:color="auto" w:fill="FFFFFF"/>
        <w:spacing w:before="100" w:beforeAutospacing="1" w:after="100" w:afterAutospacing="1" w:line="312" w:lineRule="auto"/>
      </w:pPr>
      <w:hyperlink r:id="rId4" w:tgtFrame="_blank" w:history="1">
        <w:r w:rsidR="00A6163C">
          <w:rPr>
            <w:rFonts w:ascii="Verdana" w:eastAsia="Times New Roman" w:hAnsi="Verdana" w:cs="Times New Roman"/>
            <w:noProof/>
            <w:color w:val="404040"/>
            <w:sz w:val="18"/>
            <w:szCs w:val="18"/>
            <w:lang w:eastAsia="it-IT"/>
          </w:rPr>
          <w:drawing>
            <wp:inline distT="0" distB="0" distL="0" distR="0">
              <wp:extent cx="148590" cy="148590"/>
              <wp:effectExtent l="0" t="0" r="3810" b="0"/>
              <wp:docPr id="1" name="Immagine 1" descr="link esterno">
                <a:hlinkClick xmlns:a="http://schemas.openxmlformats.org/drawingml/2006/main" r:id="rId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nk esterno">
                        <a:hlinkClick r:id="rId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6163C" w:rsidRPr="00A6163C">
          <w:rPr>
            <w:rFonts w:ascii="Verdana" w:eastAsia="Times New Roman" w:hAnsi="Verdana" w:cs="Times New Roman"/>
            <w:color w:val="404040"/>
            <w:sz w:val="18"/>
            <w:lang w:eastAsia="it-IT"/>
          </w:rPr>
          <w:t> SCHEDE TECNICHE ORTAGGI</w:t>
        </w:r>
      </w:hyperlink>
    </w:p>
    <w:p w:rsidR="0064657C" w:rsidRPr="00A6163C" w:rsidRDefault="0064657C" w:rsidP="00A6163C">
      <w:pPr>
        <w:shd w:val="clear" w:color="auto" w:fill="FFFFFF"/>
        <w:spacing w:before="100" w:beforeAutospacing="1" w:after="100" w:afterAutospacing="1" w:line="312" w:lineRule="auto"/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</w:pPr>
      <w:r w:rsidRPr="0064657C"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  <w:t>http://www.agecontrol.it/cerca/schede-tecniche-ortaggi/index.php</w:t>
      </w:r>
    </w:p>
    <w:p w:rsidR="00A6163C" w:rsidRDefault="00B60CF0" w:rsidP="00A6163C">
      <w:pPr>
        <w:shd w:val="clear" w:color="auto" w:fill="FFFFFF"/>
        <w:spacing w:before="100" w:beforeAutospacing="1" w:after="100" w:afterAutospacing="1" w:line="312" w:lineRule="auto"/>
      </w:pPr>
      <w:hyperlink r:id="rId6" w:tgtFrame="_blank" w:history="1">
        <w:r w:rsidR="00A6163C">
          <w:rPr>
            <w:rFonts w:ascii="Verdana" w:eastAsia="Times New Roman" w:hAnsi="Verdana" w:cs="Times New Roman"/>
            <w:noProof/>
            <w:color w:val="404040"/>
            <w:sz w:val="18"/>
            <w:szCs w:val="18"/>
            <w:lang w:eastAsia="it-IT"/>
          </w:rPr>
          <w:drawing>
            <wp:inline distT="0" distB="0" distL="0" distR="0">
              <wp:extent cx="148590" cy="148590"/>
              <wp:effectExtent l="0" t="0" r="3810" b="0"/>
              <wp:docPr id="2" name="Immagine 2" descr="link esterno">
                <a:hlinkClick xmlns:a="http://schemas.openxmlformats.org/drawingml/2006/main" r:id="rId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ink esterno">
                        <a:hlinkClick r:id="rId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6163C" w:rsidRPr="00A6163C">
          <w:rPr>
            <w:rFonts w:ascii="Verdana" w:eastAsia="Times New Roman" w:hAnsi="Verdana" w:cs="Times New Roman"/>
            <w:color w:val="404040"/>
            <w:sz w:val="18"/>
            <w:lang w:eastAsia="it-IT"/>
          </w:rPr>
          <w:t> SCHEDE TECNICHE FRUTTA</w:t>
        </w:r>
      </w:hyperlink>
    </w:p>
    <w:p w:rsidR="0064657C" w:rsidRPr="00A6163C" w:rsidRDefault="0064657C" w:rsidP="00A6163C">
      <w:pPr>
        <w:shd w:val="clear" w:color="auto" w:fill="FFFFFF"/>
        <w:spacing w:before="100" w:beforeAutospacing="1" w:after="100" w:afterAutospacing="1" w:line="312" w:lineRule="auto"/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</w:pPr>
      <w:r w:rsidRPr="0064657C"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  <w:t>http://www.agecontrol.it/normativa/schede-tecniche-frutta/index.php</w:t>
      </w:r>
    </w:p>
    <w:p w:rsidR="00A6163C" w:rsidRPr="00A6163C" w:rsidRDefault="00A6163C" w:rsidP="00A6163C">
      <w:pPr>
        <w:shd w:val="clear" w:color="auto" w:fill="FFFFFF"/>
        <w:spacing w:before="100" w:beforeAutospacing="1" w:after="100" w:afterAutospacing="1" w:line="312" w:lineRule="auto"/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</w:pPr>
      <w:r w:rsidRPr="00A6163C"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  <w:t> </w:t>
      </w:r>
    </w:p>
    <w:p w:rsidR="00A6163C" w:rsidRPr="00A6163C" w:rsidRDefault="00A6163C" w:rsidP="00A6163C">
      <w:pPr>
        <w:shd w:val="clear" w:color="auto" w:fill="FFFFFF"/>
        <w:spacing w:before="100" w:beforeAutospacing="1" w:after="100" w:afterAutospacing="1" w:line="312" w:lineRule="auto"/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</w:pPr>
      <w:r w:rsidRPr="00A6163C"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  <w:t> </w:t>
      </w:r>
    </w:p>
    <w:p w:rsidR="00A6163C" w:rsidRPr="00A6163C" w:rsidRDefault="00A6163C" w:rsidP="00A61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66CC"/>
          <w:sz w:val="18"/>
          <w:szCs w:val="18"/>
          <w:lang w:eastAsia="it-IT"/>
        </w:rPr>
      </w:pPr>
    </w:p>
    <w:p w:rsidR="00FC1B48" w:rsidRDefault="0064657C"/>
    <w:sectPr w:rsidR="00FC1B48" w:rsidSect="00C56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6163C"/>
    <w:rsid w:val="0064657C"/>
    <w:rsid w:val="00A45E67"/>
    <w:rsid w:val="00A6163C"/>
    <w:rsid w:val="00B60CF0"/>
    <w:rsid w:val="00C568D9"/>
    <w:rsid w:val="00CB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8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163C"/>
    <w:rPr>
      <w:strike w:val="0"/>
      <w:dstrike w:val="0"/>
      <w:color w:val="40404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A6163C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163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133">
              <w:marLeft w:val="0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control.it/normativa/schede-tecniche-frutta/index.php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gecontrol.it/normativa/schede-tecniche-ortaggi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ufficioacquisti</dc:creator>
  <cp:keywords/>
  <dc:description/>
  <cp:lastModifiedBy>ufficioacquisti</cp:lastModifiedBy>
  <cp:revision>2</cp:revision>
  <dcterms:created xsi:type="dcterms:W3CDTF">2014-06-24T12:55:00Z</dcterms:created>
  <dcterms:modified xsi:type="dcterms:W3CDTF">2014-07-04T07:42:00Z</dcterms:modified>
</cp:coreProperties>
</file>